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1388" w:firstLine="1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Упрощённый порядок подачи документов для лицензирования скважин  СНТ в 2019 году</w:t>
      </w:r>
    </w:p>
    <w:p>
      <w:pPr>
        <w:pStyle w:val="Normal"/>
        <w:ind w:left="0" w:hanging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ind w:lef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Перечень необходимых документов для предоставления в МЭПР РТ</w:t>
      </w:r>
    </w:p>
    <w:p>
      <w:pPr>
        <w:pStyle w:val="Normal"/>
        <w:ind w:left="0"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Предоставить «Заявление на выдачу лицензии» (см приложение).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Копия Устава (прошить, заверить подписью Председателя СНТ, скрепить печатью СНТ).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Выписка из решения общего собрания о назначении председателя СНТ.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Выписка из ЕГРЮЛ с сайта ФНС РФ.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опия свидетельства о регистрации юридического лица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(ОГРН).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Копия свидетельства о постановке заявителя на учёт в налоговом органе (ИНН).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Ситуационный план расположения СНТ с обозначением места нахождения скважины на листе А4 или А3 (например, это может быть распечатанный с публичной кадастровой карты план СНТ) в трёх экземплярах.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Краткая информация об участке недр местного значения, обоснование возможности добычи подземных  вод  в объёме заявленной потребности на участке недр (можно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обращатиться в гидрологические организации или </w:t>
      </w:r>
      <w:r>
        <w:rPr>
          <w:rFonts w:ascii="Times New Roman" w:hAnsi="Times New Roman"/>
          <w:color w:val="000000"/>
          <w:sz w:val="24"/>
          <w:szCs w:val="24"/>
        </w:rPr>
        <w:t>с координатами скважины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в ТФ ФБУ «Территориальный фонд геологической информации по ПФО» с письмом)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rPr/>
      </w:pPr>
      <w:r>
        <w:rPr>
          <w:rFonts w:ascii="Times New Roman" w:hAnsi="Times New Roman"/>
          <w:color w:val="000000"/>
          <w:sz w:val="24"/>
          <w:szCs w:val="24"/>
        </w:rPr>
        <w:t>Справка  об имеющихся средствах учёта и контроля над количеством и качеством добываемых подземных вод или об их отсутствии.</w:t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Копия паспорта на каждую имеющуюся водозаборную скважину. При отсутствии паспорта в первую очередь обратитесь к  подрядчикам, проводившим бурение скважины. Для восстановления проектной документации и паспорта скважины на территории СНТ можно обратиться в АО «Ремсельбурвод»  по телефону 8- (917) 935-9008.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Документ: «Расчёт заявленного объёма добычи подземных вод в кубах в сутки», который СНТ делает самостоятельно.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данном документе нужно написать количество участков в СНТ; описать марку, производительность, режим работы насоса, с помощью которого будет производиться забор воды. Указать, что режим работы скважины сезонный, например, с 15 апреля по 01 октября. Подсчитать количество дней использования скважины в году. На основе выше указанных данных  рассчитать объем забора воды в сутки.</w:t>
      </w:r>
    </w:p>
    <w:p>
      <w:pPr>
        <w:pStyle w:val="Normal"/>
        <w:numPr>
          <w:ilvl w:val="0"/>
          <w:numId w:val="1"/>
        </w:numPr>
        <w:ind w:left="709" w:right="-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Копия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объекта, где указано - </w:t>
      </w:r>
      <w:r>
        <w:rPr>
          <w:rFonts w:eastAsia="Times New Roman" w:cs="Arial" w:ascii="Times New Roman" w:hAnsi="Times New Roman"/>
          <w:color w:val="000000"/>
          <w:sz w:val="24"/>
          <w:szCs w:val="24"/>
          <w:u w:val="single"/>
          <w:lang w:eastAsia="ru-RU"/>
        </w:rPr>
        <w:t>(хозяйственно-бытового)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. Для технического водоснабжения – сведения о химическом составе подземных вод из скважины согласно протоколам лабораторных испытаний любой аттестованной лаборатории.</w:t>
      </w:r>
    </w:p>
    <w:p>
      <w:pPr>
        <w:pStyle w:val="Normal"/>
        <w:numPr>
          <w:ilvl w:val="0"/>
          <w:numId w:val="1"/>
        </w:numPr>
        <w:ind w:left="709" w:right="-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заявлению о выдаче лицензии прикладывается карта партнёра, с данными: наименование организации, юридический и почтовый адреса, телефон, факс, электронная почта, председатель, бухгалтер, ОГРН, ИНН, ОКАТО, ОКПО, основной ОКВЭД, банковские реквизиты. </w:t>
      </w:r>
    </w:p>
    <w:p>
      <w:pPr>
        <w:pStyle w:val="Normal"/>
        <w:ind w:lef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lef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Примечание: Все документы предоставляются в печатном виде.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>Копии документов должны быть представлены в 1 экземпляре, заверены председателем СНТ и скреплены печатью СНТ.</w:t>
      </w:r>
    </w:p>
    <w:p>
      <w:pPr>
        <w:pStyle w:val="Normal"/>
        <w:ind w:left="0" w:hanging="0"/>
        <w:jc w:val="both"/>
        <w:rPr/>
      </w:pP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tab/>
        <w:t>Все документы необходимо поместить в жёсткую  папку с вшитыми файлами.</w:t>
      </w:r>
    </w:p>
    <w:sectPr>
      <w:type w:val="nextPage"/>
      <w:pgSz w:w="11906" w:h="16838"/>
      <w:pgMar w:left="1077" w:right="1077" w:header="0" w:top="907" w:footer="0" w:bottom="90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44f3"/>
    <w:pPr>
      <w:widowControl/>
      <w:bidi w:val="0"/>
      <w:ind w:left="3538" w:hanging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3b4dc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qFormat/>
    <w:rsid w:val="003b4dc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3b4dc0"/>
    <w:rPr>
      <w:rFonts w:ascii="Tahoma" w:hAnsi="Tahoma" w:cs="Tahoma"/>
      <w:sz w:val="16"/>
      <w:szCs w:val="16"/>
    </w:rPr>
  </w:style>
  <w:style w:type="character" w:styleId="Style17" w:customStyle="1">
    <w:name w:val="Интернет-ссылка"/>
    <w:rPr>
      <w:color w:val="000080"/>
      <w:u w:val="single"/>
    </w:rPr>
  </w:style>
  <w:style w:type="paragraph" w:styleId="Style18" w:customStyle="1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rsid w:val="003b4dc0"/>
    <w:pPr>
      <w:ind w:left="0" w:hanging="0"/>
      <w:jc w:val="center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Style23">
    <w:name w:val="Body Text Indent"/>
    <w:basedOn w:val="Normal"/>
    <w:rsid w:val="003b4dc0"/>
    <w:pPr>
      <w:ind w:left="0"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3b4dc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LibreOffice/5.1.6.2$Linux_X86_64 LibreOffice_project/10m0$Build-2</Application>
  <Pages>1</Pages>
  <Words>377</Words>
  <Characters>2465</Characters>
  <CharactersWithSpaces>2837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2019-04-08T19:31:00Z</dcterms:created>
  <dc:creator>1</dc:creator>
  <dc:description/>
  <dc:language>ru-RU</dc:language>
  <cp:lastModifiedBy/>
  <dcterms:modified xsi:type="dcterms:W3CDTF">2019-04-15T18:12:41Z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